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NOUVOITOU</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mardi 23 septembre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13h30 à 16h30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3, 2 LE GRAND BEAUVAIS</w:t>
      </w:r>
    </w:p>
    <w:p w:rsidRPr="0035053F" w:rsidP="001348F6">
      <w:pPr>
        <w:rPr>
          <w:rFonts w:asciiTheme="minorHAnsi" w:hAnsiTheme="minorHAnsi" w:cstheme="minorHAnsi"/>
          <w:sz w:val="20"/>
        </w:rPr>
      </w:pPr>
      <w:r w:rsidRPr="0035053F" w:rsidR="00E8145C">
        <w:rPr>
          <w:rFonts w:asciiTheme="minorHAnsi" w:hAnsiTheme="minorHAnsi" w:cstheme="minorHAnsi"/>
          <w:sz w:val="20"/>
        </w:rPr>
        <w:t>LA JAUNAIE</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B.O.</w:t>
          </w:r>
          <w:r w:rsidR="00004B0E">
            <w:rPr>
              <w:noProof/>
              <w:color w:val="4642FC"/>
              <w:sz w:val="14"/>
            </w:rPr>
            <w:t xml:space="preserve"> </w:t>
          </w:r>
          <w:r w:rsidR="00004B0E">
            <w:rPr>
              <w:noProof/>
              <w:color w:val="4642FC"/>
              <w:sz w:val="14"/>
            </w:rPr>
            <w:t>Rennes</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